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stillness    </w:t>
      </w:r>
      <w:r>
        <w:t xml:space="preserve">   elaborate staging    </w:t>
      </w:r>
      <w:r>
        <w:t xml:space="preserve">   core strength    </w:t>
      </w:r>
      <w:r>
        <w:t xml:space="preserve">   mime    </w:t>
      </w:r>
      <w:r>
        <w:t xml:space="preserve">   facial expressions    </w:t>
      </w:r>
      <w:r>
        <w:t xml:space="preserve">   props    </w:t>
      </w:r>
      <w:r>
        <w:t xml:space="preserve">   levels    </w:t>
      </w:r>
      <w:r>
        <w:t xml:space="preserve">   abstract    </w:t>
      </w:r>
      <w:r>
        <w:t xml:space="preserve">   body movement    </w:t>
      </w:r>
      <w:r>
        <w:t xml:space="preserve">   genre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theatre</dc:title>
  <dcterms:created xsi:type="dcterms:W3CDTF">2021-10-11T14:25:07Z</dcterms:created>
  <dcterms:modified xsi:type="dcterms:W3CDTF">2021-10-11T14:25:07Z</dcterms:modified>
</cp:coreProperties>
</file>