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symplast    </w:t>
      </w:r>
      <w:r>
        <w:t xml:space="preserve">   apoplast    </w:t>
      </w:r>
      <w:r>
        <w:t xml:space="preserve">   cohesion tension    </w:t>
      </w:r>
      <w:r>
        <w:t xml:space="preserve">   mass flow    </w:t>
      </w:r>
      <w:r>
        <w:t xml:space="preserve">   transpiration    </w:t>
      </w:r>
      <w:r>
        <w:t xml:space="preserve">   trachid    </w:t>
      </w:r>
      <w:r>
        <w:t xml:space="preserve">   fibre    </w:t>
      </w:r>
      <w:r>
        <w:t xml:space="preserve">   Xylem vessel    </w:t>
      </w:r>
      <w:r>
        <w:t xml:space="preserve">   companion cell    </w:t>
      </w:r>
      <w:r>
        <w:t xml:space="preserve">   sieve tube element    </w:t>
      </w:r>
      <w:r>
        <w:t xml:space="preserve">   phloem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transport</dc:title>
  <dcterms:created xsi:type="dcterms:W3CDTF">2021-10-11T14:30:01Z</dcterms:created>
  <dcterms:modified xsi:type="dcterms:W3CDTF">2021-10-11T14:30:01Z</dcterms:modified>
</cp:coreProperties>
</file>