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dactyl    </w:t>
      </w:r>
      <w:r>
        <w:t xml:space="preserve">   onomatopoeia    </w:t>
      </w:r>
      <w:r>
        <w:t xml:space="preserve">   litotes    </w:t>
      </w:r>
      <w:r>
        <w:t xml:space="preserve">   enjambment    </w:t>
      </w:r>
      <w:r>
        <w:t xml:space="preserve">   consonance    </w:t>
      </w:r>
      <w:r>
        <w:t xml:space="preserve">   anapest    </w:t>
      </w:r>
      <w:r>
        <w:t xml:space="preserve">   octave    </w:t>
      </w:r>
      <w:r>
        <w:t xml:space="preserve">   hyperbole    </w:t>
      </w:r>
      <w:r>
        <w:t xml:space="preserve">   assonance    </w:t>
      </w:r>
      <w:r>
        <w:t xml:space="preserve">   internal rhyme    </w:t>
      </w:r>
      <w:r>
        <w:t xml:space="preserve">   couplet    </w:t>
      </w:r>
      <w:r>
        <w:t xml:space="preserve">   paradox    </w:t>
      </w:r>
      <w:r>
        <w:t xml:space="preserve">   caesura    </w:t>
      </w:r>
      <w:r>
        <w:t xml:space="preserve">   apostrophe    </w:t>
      </w:r>
      <w:r>
        <w:t xml:space="preserve">   alliteration    </w:t>
      </w:r>
      <w:r>
        <w:t xml:space="preserve">   tanka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figurative language    </w:t>
      </w:r>
      <w:r>
        <w:t xml:space="preserve">   tone    </w:t>
      </w:r>
      <w:r>
        <w:t xml:space="preserve">   speaker    </w:t>
      </w:r>
      <w:r>
        <w:t xml:space="preserve">   allusion    </w:t>
      </w:r>
      <w:r>
        <w:t xml:space="preserve">   mood    </w:t>
      </w:r>
      <w:r>
        <w:t xml:space="preserve">   Imagery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2021-10-11T14:34:53Z</dcterms:created>
  <dcterms:modified xsi:type="dcterms:W3CDTF">2021-10-11T14:34:53Z</dcterms:modified>
</cp:coreProperties>
</file>