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carbon monoxide    </w:t>
      </w:r>
      <w:r>
        <w:t xml:space="preserve">   smoke    </w:t>
      </w:r>
      <w:r>
        <w:t xml:space="preserve">   poison ivy    </w:t>
      </w:r>
      <w:r>
        <w:t xml:space="preserve">   anaphylactic shock    </w:t>
      </w:r>
      <w:r>
        <w:t xml:space="preserve">   gloves    </w:t>
      </w:r>
      <w:r>
        <w:t xml:space="preserve">   allergic    </w:t>
      </w:r>
      <w:r>
        <w:t xml:space="preserve">   skin hives    </w:t>
      </w:r>
      <w:r>
        <w:t xml:space="preserve">   injection    </w:t>
      </w:r>
      <w:r>
        <w:t xml:space="preserve">   vomit    </w:t>
      </w:r>
      <w:r>
        <w:t xml:space="preserve">   poison    </w:t>
      </w:r>
      <w:r>
        <w:t xml:space="preserve">   inhalation    </w:t>
      </w:r>
      <w:r>
        <w:t xml:space="preserve">   ingestion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poisoning </dc:title>
  <dcterms:created xsi:type="dcterms:W3CDTF">2021-10-11T14:36:22Z</dcterms:created>
  <dcterms:modified xsi:type="dcterms:W3CDTF">2021-10-11T14:36:22Z</dcterms:modified>
</cp:coreProperties>
</file>