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polygons and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regular polygon    </w:t>
      </w:r>
      <w:r>
        <w:t xml:space="preserve">   concave polygon    </w:t>
      </w:r>
      <w:r>
        <w:t xml:space="preserve">   convex polygon    </w:t>
      </w:r>
      <w:r>
        <w:t xml:space="preserve">   decagon    </w:t>
      </w:r>
      <w:r>
        <w:t xml:space="preserve">   exterior angle    </w:t>
      </w:r>
      <w:r>
        <w:t xml:space="preserve">   hexagon    </w:t>
      </w:r>
      <w:r>
        <w:t xml:space="preserve">   interior angle    </w:t>
      </w:r>
      <w:r>
        <w:t xml:space="preserve">   octagon    </w:t>
      </w:r>
      <w:r>
        <w:t xml:space="preserve">   pentagon    </w:t>
      </w:r>
      <w:r>
        <w:t xml:space="preserve">   quadrilateral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 and angles</dc:title>
  <dcterms:created xsi:type="dcterms:W3CDTF">2021-10-11T14:38:31Z</dcterms:created>
  <dcterms:modified xsi:type="dcterms:W3CDTF">2021-10-11T14:38:31Z</dcterms:modified>
</cp:coreProperties>
</file>