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Reuleaux polygon    </w:t>
      </w:r>
      <w:r>
        <w:t xml:space="preserve">   area    </w:t>
      </w:r>
      <w:r>
        <w:t xml:space="preserve">   perimeter    </w:t>
      </w:r>
      <w:r>
        <w:t xml:space="preserve">   volume    </w:t>
      </w:r>
      <w:r>
        <w:t xml:space="preserve">   two-dimensional    </w:t>
      </w:r>
      <w:r>
        <w:t xml:space="preserve">   rhombohedron    </w:t>
      </w:r>
      <w:r>
        <w:t xml:space="preserve">   segment    </w:t>
      </w:r>
      <w:r>
        <w:t xml:space="preserve">   Isosceles    </w:t>
      </w:r>
      <w:r>
        <w:t xml:space="preserve">   equilateral    </w:t>
      </w:r>
      <w:r>
        <w:t xml:space="preserve">   dodecagon    </w:t>
      </w:r>
      <w:r>
        <w:t xml:space="preserve">   undecagon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triangle    </w:t>
      </w:r>
      <w:r>
        <w:t xml:space="preserve">   polygon    </w:t>
      </w:r>
      <w:r>
        <w:t xml:space="preserve">   scalene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2021-10-11T14:38:52Z</dcterms:created>
  <dcterms:modified xsi:type="dcterms:W3CDTF">2021-10-11T14:38:52Z</dcterms:modified>
</cp:coreProperties>
</file>