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what    </w:t>
      </w:r>
      <w:r>
        <w:t xml:space="preserve">   are    </w:t>
      </w:r>
      <w:r>
        <w:t xml:space="preserve">   now    </w:t>
      </w:r>
      <w:r>
        <w:t xml:space="preserve">   with    </w:t>
      </w:r>
      <w:r>
        <w:t xml:space="preserve">   me    </w:t>
      </w:r>
      <w:r>
        <w:t xml:space="preserve">   you     </w:t>
      </w:r>
      <w:r>
        <w:t xml:space="preserve">   come    </w:t>
      </w:r>
      <w:r>
        <w:t xml:space="preserve">   where    </w:t>
      </w:r>
      <w:r>
        <w:t xml:space="preserve">   many    </w:t>
      </w:r>
      <w:r>
        <w:t xml:space="preserve">   so    </w:t>
      </w:r>
      <w:r>
        <w:t xml:space="preserve">   of    </w:t>
      </w:r>
      <w:r>
        <w:t xml:space="preserve">   how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</dc:title>
  <dcterms:created xsi:type="dcterms:W3CDTF">2021-10-11T14:39:13Z</dcterms:created>
  <dcterms:modified xsi:type="dcterms:W3CDTF">2021-10-11T14:39:13Z</dcterms:modified>
</cp:coreProperties>
</file>