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present tense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Large"/>
      </w:pPr>
      <w:r>
        <w:t xml:space="preserve">   es    </w:t>
      </w:r>
      <w:r>
        <w:t xml:space="preserve">   ont    </w:t>
      </w:r>
      <w:r>
        <w:t xml:space="preserve">   ent    </w:t>
      </w:r>
      <w:r>
        <w:t xml:space="preserve">   vous    </w:t>
      </w:r>
      <w:r>
        <w:t xml:space="preserve">   elles    </w:t>
      </w:r>
      <w:r>
        <w:t xml:space="preserve">   ils    </w:t>
      </w:r>
      <w:r>
        <w:t xml:space="preserve">   e    </w:t>
      </w:r>
      <w:r>
        <w:t xml:space="preserve">   je    </w:t>
      </w:r>
      <w:r>
        <w:t xml:space="preserve">   elle    </w:t>
      </w:r>
      <w:r>
        <w:t xml:space="preserve">   il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present tense</dc:title>
  <dcterms:created xsi:type="dcterms:W3CDTF">2021-10-11T14:48:18Z</dcterms:created>
  <dcterms:modified xsi:type="dcterms:W3CDTF">2021-10-11T14:48:18Z</dcterms:modified>
</cp:coreProperties>
</file>