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prison and asylum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shelter    </w:t>
      </w:r>
      <w:r>
        <w:t xml:space="preserve">   cell    </w:t>
      </w:r>
      <w:r>
        <w:t xml:space="preserve">   torture    </w:t>
      </w:r>
      <w:r>
        <w:t xml:space="preserve">   prison    </w:t>
      </w:r>
      <w:r>
        <w:t xml:space="preserve">   patients    </w:t>
      </w:r>
      <w:r>
        <w:t xml:space="preserve">   security    </w:t>
      </w:r>
      <w:r>
        <w:t xml:space="preserve">   conditions    </w:t>
      </w:r>
      <w:r>
        <w:t xml:space="preserve">   jailhouse    </w:t>
      </w:r>
      <w:r>
        <w:t xml:space="preserve">   asylum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 and asylum</dc:title>
  <dcterms:created xsi:type="dcterms:W3CDTF">2021-10-11T14:51:37Z</dcterms:created>
  <dcterms:modified xsi:type="dcterms:W3CDTF">2021-10-11T14:51:37Z</dcterms:modified>
</cp:coreProperties>
</file>