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&amp;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acidity    </w:t>
      </w:r>
      <w:r>
        <w:t xml:space="preserve">   adhesion    </w:t>
      </w:r>
      <w:r>
        <w:t xml:space="preserve">   alkalinity    </w:t>
      </w:r>
      <w:r>
        <w:t xml:space="preserve">   capillarity    </w:t>
      </w:r>
      <w:r>
        <w:t xml:space="preserve">   efflorescence    </w:t>
      </w:r>
      <w:r>
        <w:t xml:space="preserve">   inertness    </w:t>
      </w:r>
      <w:r>
        <w:t xml:space="preserve">   mould    </w:t>
      </w:r>
      <w:r>
        <w:t xml:space="preserve">   porosity    </w:t>
      </w:r>
      <w:r>
        <w:t xml:space="preserve">   saponification    </w:t>
      </w:r>
      <w:r>
        <w:t xml:space="preserve">   tactility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&amp; characteristics</dc:title>
  <dcterms:created xsi:type="dcterms:W3CDTF">2021-10-11T14:56:29Z</dcterms:created>
  <dcterms:modified xsi:type="dcterms:W3CDTF">2021-10-11T14:56:29Z</dcterms:modified>
</cp:coreProperties>
</file>