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repression    </w:t>
      </w:r>
      <w:r>
        <w:t xml:space="preserve">   modeling    </w:t>
      </w:r>
      <w:r>
        <w:t xml:space="preserve">   mnemonic device    </w:t>
      </w:r>
      <w:r>
        <w:t xml:space="preserve">   metacognition    </w:t>
      </w:r>
      <w:r>
        <w:t xml:space="preserve">   insight    </w:t>
      </w:r>
      <w:r>
        <w:t xml:space="preserve">   hypnosis    </w:t>
      </w:r>
      <w:r>
        <w:t xml:space="preserve">   ethics    </w:t>
      </w:r>
      <w:r>
        <w:t xml:space="preserve">   eidetic memory    </w:t>
      </w:r>
      <w:r>
        <w:t xml:space="preserve">   confabulation    </w:t>
      </w:r>
      <w:r>
        <w:t xml:space="preserve">   conditioning    </w:t>
      </w:r>
      <w:r>
        <w:t xml:space="preserve">   Cohort    </w:t>
      </w:r>
      <w:r>
        <w:t xml:space="preserve">   Behaviorism    </w:t>
      </w:r>
      <w:r>
        <w:t xml:space="preserve">   Amnesia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2021-10-11T15:00:38Z</dcterms:created>
  <dcterms:modified xsi:type="dcterms:W3CDTF">2021-10-11T15:00:38Z</dcterms:modified>
</cp:coreProperties>
</file>