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purchase requisition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buyer    </w:t>
      </w:r>
      <w:r>
        <w:t xml:space="preserve">   creative    </w:t>
      </w:r>
      <w:r>
        <w:t xml:space="preserve">   department    </w:t>
      </w:r>
      <w:r>
        <w:t xml:space="preserve">   materials    </w:t>
      </w:r>
      <w:r>
        <w:t xml:space="preserve">   requisition    </w:t>
      </w:r>
      <w:r>
        <w:t xml:space="preserve">   purchase    </w:t>
      </w:r>
      <w:r>
        <w:t xml:space="preserve">   vendor    </w:t>
      </w:r>
      <w:r>
        <w:t xml:space="preserve">   voucher    </w:t>
      </w:r>
      <w:r>
        <w:t xml:space="preserve">   system    </w:t>
      </w:r>
      <w:r>
        <w:t xml:space="preserve">   invoice    </w:t>
      </w:r>
      <w:r>
        <w:t xml:space="preserve">   order    </w:t>
      </w:r>
      <w:r>
        <w:t xml:space="preserve">   term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purchase requisition</dc:title>
  <dcterms:created xsi:type="dcterms:W3CDTF">2021-10-11T15:02:23Z</dcterms:created>
  <dcterms:modified xsi:type="dcterms:W3CDTF">2021-10-11T15:02:23Z</dcterms:modified>
</cp:coreProperties>
</file>