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Зардлын бүртгэл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Чингис хааны хамгийн сүүлчийн аян дайн хийсэн газар?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Аж ахуйн нэгж байгууллага нягтлан бодох бүртгэлээ ямар сууриар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Санхүүгийн тайлангийн бүрэлдэхүүн хэсгүүдийн нэг тайлан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Нэг мөч хэдэн минуттай тэнцэхвэ?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Хэдэн өнгийн хадаг байдаг вэ?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Үйлдвэрлэлийн хэмжээ буюу үйл ажиллагааны түвшин өөрчлөгдөхөд нийт дүн харьцангуйгаар өөрчлөгддөггүй, харин нэгжид ноогдох хэмжээ нь өөрчлөгддөг зардлыг явар зардал гэх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ААН, байгууллага нь хөрөнгө өр төлбөрөө нягтлан бодох бүртгэлийн олон улсын стандартын дагуу үнэлж юунд тусгадаг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Өр төлбөр+Эздийн өмч=?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Говьд цэцэглэн ургадаг бэлчээрийн ургамал?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Усны хийн төлөв нь юу вэ? </w:t>
            </w:r>
          </w:p>
        </w:tc>
      </w:tr>
    </w:tbl>
    <w:p>
      <w:pPr>
        <w:pStyle w:val="WordBankMedium"/>
      </w:pPr>
      <w:r>
        <w:t xml:space="preserve">   Аккруэл    </w:t>
      </w:r>
      <w:r>
        <w:t xml:space="preserve">   Хөрөнгө    </w:t>
      </w:r>
      <w:r>
        <w:t xml:space="preserve">   Тогтмол зардал    </w:t>
      </w:r>
      <w:r>
        <w:t xml:space="preserve">   Данс    </w:t>
      </w:r>
      <w:r>
        <w:t xml:space="preserve">   Баланс    </w:t>
      </w:r>
      <w:r>
        <w:t xml:space="preserve">   Тангуд    </w:t>
      </w:r>
      <w:r>
        <w:t xml:space="preserve">   Тав    </w:t>
      </w:r>
      <w:r>
        <w:t xml:space="preserve">   Уур    </w:t>
      </w:r>
      <w:r>
        <w:t xml:space="preserve">   Таана    </w:t>
      </w:r>
      <w:r>
        <w:t xml:space="preserve">   Арван тав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Зардлын бүртгэл</dc:title>
  <dcterms:created xsi:type="dcterms:W3CDTF">2021-10-11T22:45:06Z</dcterms:created>
  <dcterms:modified xsi:type="dcterms:W3CDTF">2021-10-11T22:45:06Z</dcterms:modified>
</cp:coreProperties>
</file>