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第九課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旁</w:t>
            </w:r>
          </w:p>
        </w:tc>
      </w:tr>
    </w:tbl>
    <w:p>
      <w:pPr>
        <w:pStyle w:val="WordBankSmall"/>
      </w:pPr>
      <w:r>
        <w:t xml:space="preserve">   所以    </w:t>
      </w:r>
      <w:r>
        <w:t xml:space="preserve">   因為    </w:t>
      </w:r>
      <w:r>
        <w:t xml:space="preserve">   為什麼    </w:t>
      </w:r>
      <w:r>
        <w:t xml:space="preserve">   書法    </w:t>
      </w:r>
      <w:r>
        <w:t xml:space="preserve">   外國    </w:t>
      </w:r>
      <w:r>
        <w:t xml:space="preserve">   衣服    </w:t>
      </w:r>
      <w:r>
        <w:t xml:space="preserve">   一定    </w:t>
      </w:r>
      <w:r>
        <w:t xml:space="preserve">   聽說    </w:t>
      </w:r>
      <w:r>
        <w:t xml:space="preserve">   跳舞    </w:t>
      </w:r>
      <w:r>
        <w:t xml:space="preserve">   水果店    </w:t>
      </w:r>
      <w:r>
        <w:t xml:space="preserve">   上面    </w:t>
      </w:r>
      <w:r>
        <w:t xml:space="preserve">   下面    </w:t>
      </w:r>
      <w:r>
        <w:t xml:space="preserve">   不錯    </w:t>
      </w:r>
      <w:r>
        <w:t xml:space="preserve">   前面    </w:t>
      </w:r>
      <w:r>
        <w:t xml:space="preserve">   右邊    </w:t>
      </w:r>
      <w:r>
        <w:t xml:space="preserve">   圖書館    </w:t>
      </w:r>
      <w:r>
        <w:t xml:space="preserve">   地方    </w:t>
      </w:r>
      <w:r>
        <w:t xml:space="preserve">   外面    </w:t>
      </w:r>
      <w:r>
        <w:t xml:space="preserve">   大樓    </w:t>
      </w:r>
      <w:r>
        <w:t xml:space="preserve">   客廳    </w:t>
      </w:r>
      <w:r>
        <w:t xml:space="preserve">   左邊    </w:t>
      </w:r>
      <w:r>
        <w:t xml:space="preserve">   底下    </w:t>
      </w:r>
      <w:r>
        <w:t xml:space="preserve">   後面    </w:t>
      </w:r>
      <w:r>
        <w:t xml:space="preserve">   房子    </w:t>
      </w:r>
      <w:r>
        <w:t xml:space="preserve">   房間    </w:t>
      </w:r>
      <w:r>
        <w:t xml:space="preserve">   旁邊    </w:t>
      </w:r>
      <w:r>
        <w:t xml:space="preserve">   書房    </w:t>
      </w:r>
      <w:r>
        <w:t xml:space="preserve">   桌子    </w:t>
      </w:r>
      <w:r>
        <w:t xml:space="preserve">   椅子    </w:t>
      </w:r>
      <w:r>
        <w:t xml:space="preserve">   樓上    </w:t>
      </w:r>
      <w:r>
        <w:t xml:space="preserve">   樓下    </w:t>
      </w:r>
      <w:r>
        <w:t xml:space="preserve">   裡面    </w:t>
      </w:r>
      <w:r>
        <w:t xml:space="preserve">   附近    </w:t>
      </w:r>
      <w:r>
        <w:t xml:space="preserve">   飯廳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第九課</dc:title>
  <dcterms:created xsi:type="dcterms:W3CDTF">2021-10-11T22:46:08Z</dcterms:created>
  <dcterms:modified xsi:type="dcterms:W3CDTF">2021-10-11T22:46:08Z</dcterms:modified>
</cp:coreProperties>
</file>