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找一找“男”和“女”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</w:tr>
    </w:tbl>
    <w:p>
      <w:pPr>
        <w:pStyle w:val="WordBankLarge"/>
      </w:pPr>
      <w:r>
        <w:t xml:space="preserve">   八    </w:t>
      </w:r>
      <w:r>
        <w:t xml:space="preserve">   七    </w:t>
      </w:r>
      <w:r>
        <w:t xml:space="preserve">   十    </w:t>
      </w:r>
      <w:r>
        <w:t xml:space="preserve">   九    </w:t>
      </w:r>
      <w:r>
        <w:t xml:space="preserve">   六    </w:t>
      </w:r>
      <w:r>
        <w:t xml:space="preserve">   五    </w:t>
      </w:r>
      <w:r>
        <w:t xml:space="preserve">   四    </w:t>
      </w:r>
      <w:r>
        <w:t xml:space="preserve">   一    </w:t>
      </w:r>
      <w:r>
        <w:t xml:space="preserve">   女    </w:t>
      </w:r>
      <w:r>
        <w:t xml:space="preserve">   男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找一找“男”和“女”</dc:title>
  <dcterms:created xsi:type="dcterms:W3CDTF">2021-10-11T22:46:27Z</dcterms:created>
  <dcterms:modified xsi:type="dcterms:W3CDTF">2021-10-11T22:46:27Z</dcterms:modified>
</cp:coreProperties>
</file>