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西游记第一二三回词汇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</w:tr>
    </w:tbl>
    <w:p>
      <w:pPr>
        <w:pStyle w:val="WordBankLarge"/>
      </w:pPr>
      <w:r>
        <w:t xml:space="preserve">   戒尺    </w:t>
      </w:r>
      <w:r>
        <w:t xml:space="preserve">   天地生成    </w:t>
      </w:r>
      <w:r>
        <w:t xml:space="preserve">   黑压压    </w:t>
      </w:r>
      <w:r>
        <w:t xml:space="preserve">   神铁    </w:t>
      </w:r>
      <w:r>
        <w:t xml:space="preserve">   披挂    </w:t>
      </w:r>
      <w:r>
        <w:t xml:space="preserve">   黄金甲    </w:t>
      </w:r>
      <w:r>
        <w:t xml:space="preserve">   筋斗云    </w:t>
      </w:r>
      <w:r>
        <w:t xml:space="preserve">   驾起    </w:t>
      </w:r>
      <w:r>
        <w:t xml:space="preserve">   捣乱    </w:t>
      </w:r>
      <w:r>
        <w:t xml:space="preserve">   傲来国    </w:t>
      </w:r>
      <w:r>
        <w:t xml:space="preserve">   大街    </w:t>
      </w:r>
      <w:r>
        <w:t xml:space="preserve">   眨眼间    </w:t>
      </w:r>
      <w:r>
        <w:t xml:space="preserve">   无数    </w:t>
      </w:r>
      <w:r>
        <w:t xml:space="preserve">   毫毛    </w:t>
      </w:r>
      <w:r>
        <w:t xml:space="preserve">   东海龙宫    </w:t>
      </w:r>
      <w:r>
        <w:t xml:space="preserve">   返回    </w:t>
      </w:r>
      <w:r>
        <w:t xml:space="preserve">   打赢    </w:t>
      </w:r>
      <w:r>
        <w:t xml:space="preserve">   金箍棒    </w:t>
      </w:r>
      <w:r>
        <w:t xml:space="preserve">   喜得    </w:t>
      </w:r>
      <w:r>
        <w:t xml:space="preserve">   本领    </w:t>
      </w:r>
      <w:r>
        <w:t xml:space="preserve">   一块横匾    </w:t>
      </w:r>
      <w:r>
        <w:t xml:space="preserve">   睁开眼    </w:t>
      </w:r>
      <w:r>
        <w:t xml:space="preserve">   铁桥    </w:t>
      </w:r>
      <w:r>
        <w:t xml:space="preserve">   水帘洞    </w:t>
      </w:r>
      <w:r>
        <w:t xml:space="preserve">   蹲下    </w:t>
      </w:r>
      <w:r>
        <w:t xml:space="preserve">   小溪    </w:t>
      </w:r>
      <w:r>
        <w:t xml:space="preserve">   裂开    </w:t>
      </w:r>
      <w:r>
        <w:t xml:space="preserve">   巨响    </w:t>
      </w:r>
      <w:r>
        <w:t xml:space="preserve">   鲜花    </w:t>
      </w:r>
      <w:r>
        <w:t xml:space="preserve">   长满    </w:t>
      </w:r>
      <w:r>
        <w:t xml:space="preserve">   周围    </w:t>
      </w:r>
      <w:r>
        <w:t xml:space="preserve">   山顶    </w:t>
      </w:r>
      <w:r>
        <w:t xml:space="preserve">   花果山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西游记第一二三回词汇</dc:title>
  <dcterms:created xsi:type="dcterms:W3CDTF">2021-10-11T22:46:35Z</dcterms:created>
  <dcterms:modified xsi:type="dcterms:W3CDTF">2021-10-11T22:46:35Z</dcterms:modified>
</cp:coreProperties>
</file>