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ХОЖМЫН ҮЕИЙН ГЭГЭЭНТЭН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</w:tbl>
    <w:p>
      <w:pPr>
        <w:pStyle w:val="WordBankLarge"/>
      </w:pPr>
      <w:r>
        <w:t xml:space="preserve">   АРИУН СҮНС    </w:t>
      </w:r>
      <w:r>
        <w:t xml:space="preserve">   БУРХАН    </w:t>
      </w:r>
      <w:r>
        <w:t xml:space="preserve">   ЕСҮС ХРИСТ    </w:t>
      </w:r>
      <w:r>
        <w:t xml:space="preserve">   ТЭНГЭРЛЭГ ЭЦЭГ    </w:t>
      </w:r>
      <w:r>
        <w:t xml:space="preserve">   ХИШИГ ХҮРТЭХ    </w:t>
      </w:r>
      <w:r>
        <w:t xml:space="preserve">   УРГИЙН БИЧИГ    </w:t>
      </w:r>
      <w:r>
        <w:t xml:space="preserve">   ЛИХАЙ    </w:t>
      </w:r>
      <w:r>
        <w:t xml:space="preserve">   АГУУ ҮНЭТ СУВД    </w:t>
      </w:r>
      <w:r>
        <w:t xml:space="preserve">   ГАДАС    </w:t>
      </w:r>
      <w:r>
        <w:t xml:space="preserve">   БИШОП    </w:t>
      </w:r>
      <w:r>
        <w:t xml:space="preserve">   ДАГАЛДАГЧ    </w:t>
      </w:r>
      <w:r>
        <w:t xml:space="preserve">   БОШИГЛОГЧ    </w:t>
      </w:r>
      <w:r>
        <w:t xml:space="preserve">   АХЛАГЧ    </w:t>
      </w:r>
      <w:r>
        <w:t xml:space="preserve">   ЗАЛУУ ЭМЭГТЭЙ    </w:t>
      </w:r>
      <w:r>
        <w:t xml:space="preserve">   ЗАЛУУ ЭРЭГТЭЙ    </w:t>
      </w:r>
      <w:r>
        <w:t xml:space="preserve">   ҮЙЛЧЛЭЛ    </w:t>
      </w:r>
      <w:r>
        <w:t xml:space="preserve">   НОМЛОЛ    </w:t>
      </w:r>
      <w:r>
        <w:t xml:space="preserve">   АРИУН БИБЛИ    </w:t>
      </w:r>
      <w:r>
        <w:t xml:space="preserve">   МОРМОНЫ НОМ    </w:t>
      </w:r>
      <w:r>
        <w:t xml:space="preserve">   СУДАР    </w:t>
      </w:r>
      <w:r>
        <w:t xml:space="preserve">   АРАВНЫ НЭГ    </w:t>
      </w:r>
      <w:r>
        <w:t xml:space="preserve">   МАЦАГ БАРИЛТ    </w:t>
      </w:r>
      <w:r>
        <w:t xml:space="preserve">   ЗАЛБИРАЛ    </w:t>
      </w:r>
      <w:r>
        <w:t xml:space="preserve">   АРИУН ЁСЛОЛ    </w:t>
      </w:r>
      <w:r>
        <w:t xml:space="preserve">   ХАЛАМЖИЙН БҮЛЭГ    </w:t>
      </w:r>
      <w:r>
        <w:t xml:space="preserve">   САНВААРТАН    </w:t>
      </w:r>
      <w:r>
        <w:t xml:space="preserve">   АРИУН СҮМ    </w:t>
      </w:r>
      <w:r>
        <w:t xml:space="preserve">   НОМЛОГЧ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ХОЖМЫН ҮЕИЙН ГЭГЭЭНТЭН</dc:title>
  <dcterms:created xsi:type="dcterms:W3CDTF">2021-10-11T22:44:50Z</dcterms:created>
  <dcterms:modified xsi:type="dcterms:W3CDTF">2021-10-11T22:44:50Z</dcterms:modified>
</cp:coreProperties>
</file>