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gethsemane    </w:t>
      </w:r>
      <w:r>
        <w:t xml:space="preserve">   repent    </w:t>
      </w:r>
      <w:r>
        <w:t xml:space="preserve">   gospel    </w:t>
      </w:r>
      <w:r>
        <w:t xml:space="preserve">   obedience    </w:t>
      </w:r>
      <w:r>
        <w:t xml:space="preserve">   ordinances    </w:t>
      </w:r>
      <w:r>
        <w:t xml:space="preserve">   law    </w:t>
      </w:r>
      <w:r>
        <w:t xml:space="preserve">   saved    </w:t>
      </w:r>
      <w:r>
        <w:t xml:space="preserve">   mankind    </w:t>
      </w:r>
      <w:r>
        <w:t xml:space="preserve">   christ    </w:t>
      </w:r>
      <w:r>
        <w:t xml:space="preserve">   atonement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#30</dc:title>
  <dcterms:created xsi:type="dcterms:W3CDTF">2021-10-10T23:52:47Z</dcterms:created>
  <dcterms:modified xsi:type="dcterms:W3CDTF">2021-10-10T23:52:47Z</dcterms:modified>
</cp:coreProperties>
</file>