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食べること２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</w:tbl>
    <w:p>
      <w:pPr>
        <w:pStyle w:val="WordBankLarge"/>
      </w:pPr>
      <w:r>
        <w:t xml:space="preserve">   たこやき    </w:t>
      </w:r>
      <w:r>
        <w:t xml:space="preserve">   だんご    </w:t>
      </w:r>
      <w:r>
        <w:t xml:space="preserve">   だいふく    </w:t>
      </w:r>
      <w:r>
        <w:t xml:space="preserve">   みかん    </w:t>
      </w:r>
      <w:r>
        <w:t xml:space="preserve">   きゅうり    </w:t>
      </w:r>
      <w:r>
        <w:t xml:space="preserve">   えだまめ    </w:t>
      </w:r>
      <w:r>
        <w:t xml:space="preserve">   しょうが    </w:t>
      </w:r>
      <w:r>
        <w:t xml:space="preserve">   なっとう    </w:t>
      </w:r>
      <w:r>
        <w:t xml:space="preserve">   ぎょうざ    </w:t>
      </w:r>
      <w:r>
        <w:t xml:space="preserve">   じゃがいも    </w:t>
      </w:r>
      <w:r>
        <w:t xml:space="preserve">   せんべい    </w:t>
      </w:r>
      <w:r>
        <w:t xml:space="preserve">   くだもの    </w:t>
      </w:r>
      <w:r>
        <w:t xml:space="preserve">   うどん    </w:t>
      </w:r>
      <w:r>
        <w:t xml:space="preserve">   だいこん    </w:t>
      </w:r>
      <w:r>
        <w:t xml:space="preserve">   わさび    </w:t>
      </w:r>
      <w:r>
        <w:t xml:space="preserve">   しょうゆ    </w:t>
      </w:r>
      <w:r>
        <w:t xml:space="preserve">   みそ    </w:t>
      </w:r>
      <w:r>
        <w:t xml:space="preserve">   さら    </w:t>
      </w:r>
      <w:r>
        <w:t xml:space="preserve">   りんご    </w:t>
      </w:r>
      <w:r>
        <w:t xml:space="preserve">   やさい    </w:t>
      </w:r>
      <w:r>
        <w:t xml:space="preserve">   まんとう    </w:t>
      </w:r>
      <w:r>
        <w:t xml:space="preserve">   はし    </w:t>
      </w:r>
      <w:r>
        <w:t xml:space="preserve">   にんじん    </w:t>
      </w:r>
      <w:r>
        <w:t xml:space="preserve">   にく    </w:t>
      </w:r>
      <w:r>
        <w:t xml:space="preserve">   てんぷら    </w:t>
      </w:r>
      <w:r>
        <w:t xml:space="preserve">   たまねぎ    </w:t>
      </w:r>
      <w:r>
        <w:t xml:space="preserve">   すし    </w:t>
      </w:r>
      <w:r>
        <w:t xml:space="preserve">   すきやき    </w:t>
      </w:r>
      <w:r>
        <w:t xml:space="preserve">   すいか    </w:t>
      </w:r>
      <w:r>
        <w:t xml:space="preserve">   さしみ    </w:t>
      </w:r>
      <w:r>
        <w:t xml:space="preserve">   さかな    </w:t>
      </w:r>
      <w:r>
        <w:t xml:space="preserve">   ごはん    </w:t>
      </w:r>
      <w:r>
        <w:t xml:space="preserve">   おにぎり    </w:t>
      </w:r>
      <w:r>
        <w:t xml:space="preserve">   いちご    </w:t>
      </w:r>
      <w:r>
        <w:t xml:space="preserve">   からあげ    </w:t>
      </w:r>
      <w:r>
        <w:t xml:space="preserve">   たまごやき    </w:t>
      </w:r>
      <w:r>
        <w:t xml:space="preserve">   やきとり    </w:t>
      </w:r>
      <w:r>
        <w:t xml:space="preserve">   やきそば    </w:t>
      </w:r>
      <w:r>
        <w:t xml:space="preserve">   ねぎ    </w:t>
      </w:r>
      <w:r>
        <w:t xml:space="preserve">   かに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食べること２</dc:title>
  <dcterms:created xsi:type="dcterms:W3CDTF">2021-10-11T22:45:50Z</dcterms:created>
  <dcterms:modified xsi:type="dcterms:W3CDTF">2021-10-11T22:45:50Z</dcterms:modified>
</cp:coreProperties>
</file>