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НББ болон Аудитын хуулийн үгийн сүлжээ</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pPr>
              <w:pStyle w:val="CrossgridTiny"/>
            </w:pPr>
            <w:r>
              <w:t xml:space="preserve">14</w:t>
            </w:r>
          </w:p>
        </w:tc>
        <w:tc>
          <w:p/>
        </w:tc>
      </w:tr>
      <w:tr>
        <w:trPr>
          <w:trHeight w:val="300" w:hRule="atLeast"/>
        </w:trPr>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24</w:t>
            </w: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Аудитын үйл ажиллагаа эрхлэх тусгай зөвшөөрөл хүсэгч нь энэ хуулийн 19.3-т заасан нөхцөл, шаардлагыг хангасан гэж үзвэл дараах баримт бичгийг бүрдүүлэн санхүү, бүртгэлийн асуудал эрхэлсэн хэдэн төрийн захиргааны төв байгууллагад хүргүүлдэг вэ?</w:t>
            </w:r>
          </w:p>
          <w:p>
            <w:pPr>
              <w:keepLines/>
              <w:pStyle w:val="CluesTiny"/>
            </w:pPr>
            <w:r>
              <w:rPr>
                <w:b w:val="true"/>
                <w:bCs w:val="true"/>
              </w:rPr>
              <w:t xml:space="preserve">7. </w:t>
            </w:r>
            <w:r>
              <w:t xml:space="preserve">Аудитор хэдэн эрхтэй байх вэ?</w:t>
            </w:r>
          </w:p>
          <w:p>
            <w:pPr>
              <w:keepLines/>
              <w:pStyle w:val="CluesTiny"/>
            </w:pPr>
            <w:r>
              <w:rPr>
                <w:b w:val="true"/>
                <w:bCs w:val="true"/>
              </w:rPr>
              <w:t xml:space="preserve">8. </w:t>
            </w:r>
            <w:r>
              <w:t xml:space="preserve">Аудиторын дүгнэлтэд 2-р хүн  гарын үсэг зурж баталгаажуулах эрхтэй байдаг аль нэгийн бичнэ үү</w:t>
            </w:r>
          </w:p>
          <w:p>
            <w:pPr>
              <w:keepLines/>
              <w:pStyle w:val="CluesTiny"/>
            </w:pPr>
            <w:r>
              <w:rPr>
                <w:b w:val="true"/>
                <w:bCs w:val="true"/>
              </w:rPr>
              <w:t xml:space="preserve">9. </w:t>
            </w:r>
            <w:r>
              <w:t xml:space="preserve">Нас барсан,өөрөө татгалзсан үед охиолдолд мэргэшсэн нягтлан бодогчийн эрхийг Институтын удирдах зөвлөл ямар шийдвэр гаргадаг вэ?</w:t>
            </w:r>
          </w:p>
          <w:p>
            <w:pPr>
              <w:keepLines/>
              <w:pStyle w:val="CluesTiny"/>
            </w:pPr>
            <w:r>
              <w:rPr>
                <w:b w:val="true"/>
                <w:bCs w:val="true"/>
              </w:rPr>
              <w:t xml:space="preserve">10. </w:t>
            </w:r>
            <w:r>
              <w:t xml:space="preserve">Мэргэшсэн нягтлан бодогч их, дээд сургуулийг нягтлан бодогчийн мэргэжлээр бакалавр, түүнээс дээш зэрэгтэй төгссөн, мэргэжлээрээ хэдэн жил ажилсан байх шаардлагатай вэ?</w:t>
            </w:r>
          </w:p>
          <w:p>
            <w:pPr>
              <w:keepLines/>
              <w:pStyle w:val="CluesTiny"/>
            </w:pPr>
            <w:r>
              <w:rPr>
                <w:b w:val="true"/>
                <w:bCs w:val="true"/>
              </w:rPr>
              <w:t xml:space="preserve">12. </w:t>
            </w:r>
            <w:r>
              <w:t xml:space="preserve"> Аудитын үйл ажиллагаа эрхэлж байгаа этгээд, эсхүл аудитын багийн ахлагч, бусад гишүүнийг юу гэж нэрлэдэг вэ?</w:t>
            </w:r>
          </w:p>
          <w:p>
            <w:pPr>
              <w:keepLines/>
              <w:pStyle w:val="CluesTiny"/>
            </w:pPr>
            <w:r>
              <w:rPr>
                <w:b w:val="true"/>
                <w:bCs w:val="true"/>
              </w:rPr>
              <w:t xml:space="preserve">15. </w:t>
            </w:r>
            <w:r>
              <w:t xml:space="preserve">ерөнхий дэвтэр” гэж аж ахуйн нэгж, байгууллагын юуг бүрдүүлж байгаа бүх данс вэ?</w:t>
            </w:r>
          </w:p>
          <w:p>
            <w:pPr>
              <w:keepLines/>
              <w:pStyle w:val="CluesTiny"/>
            </w:pPr>
            <w:r>
              <w:rPr>
                <w:b w:val="true"/>
                <w:bCs w:val="true"/>
              </w:rPr>
              <w:t xml:space="preserve">17. </w:t>
            </w:r>
            <w:r>
              <w:t xml:space="preserve">Мэргэшсэн нягтлан бодогчийн эрх олгох, мэргэшлийг нь тасралтгүй дээшлүүлэх сургалт зохион байгуулах нь ямар чиг үүрэг вэ?</w:t>
            </w:r>
          </w:p>
          <w:p>
            <w:pPr>
              <w:keepLines/>
              <w:pStyle w:val="CluesTiny"/>
            </w:pPr>
            <w:r>
              <w:rPr>
                <w:b w:val="true"/>
                <w:bCs w:val="true"/>
              </w:rPr>
              <w:t xml:space="preserve">18. </w:t>
            </w:r>
            <w:r>
              <w:t xml:space="preserve">Аж ахуйн нэгж, байгууллага нягтлан бодох бүртгэлээ ямар сууриар хөтөлдөг вэ?</w:t>
            </w:r>
          </w:p>
          <w:p>
            <w:pPr>
              <w:keepLines/>
              <w:pStyle w:val="CluesTiny"/>
            </w:pPr>
            <w:r>
              <w:rPr>
                <w:b w:val="true"/>
                <w:bCs w:val="true"/>
              </w:rPr>
              <w:t xml:space="preserve">19. </w:t>
            </w:r>
            <w:r>
              <w:t xml:space="preserve">Тусгай зөвшөөрөл авсан аудитын хуулийн этгээд нь ямар  үгийг оноосон нэрийн ард хэрэглэх вэ?</w:t>
            </w:r>
          </w:p>
          <w:p>
            <w:pPr>
              <w:keepLines/>
              <w:pStyle w:val="CluesTiny"/>
            </w:pPr>
            <w:r>
              <w:rPr>
                <w:b w:val="true"/>
                <w:bCs w:val="true"/>
              </w:rPr>
              <w:t xml:space="preserve">20. </w:t>
            </w:r>
            <w:r>
              <w:t xml:space="preserve">үйлчлүүлэгч байгууллагад өмнө нь хийсэн  ажлын баримт, мэдээлэлтэй танилцах энэ нь юуны эрх вэ?</w:t>
            </w:r>
          </w:p>
          <w:p>
            <w:pPr>
              <w:keepLines/>
              <w:pStyle w:val="CluesTiny"/>
            </w:pPr>
            <w:r>
              <w:rPr>
                <w:b w:val="true"/>
                <w:bCs w:val="true"/>
              </w:rPr>
              <w:t xml:space="preserve">22. </w:t>
            </w:r>
            <w:r>
              <w:t xml:space="preserve">Үйлчлүүлэгч хэдэн үүрэг хүлээх вэ?(Аудитор хууль)</w:t>
            </w:r>
          </w:p>
          <w:p>
            <w:pPr>
              <w:keepLines/>
              <w:pStyle w:val="CluesTiny"/>
            </w:pPr>
            <w:r>
              <w:rPr>
                <w:b w:val="true"/>
                <w:bCs w:val="true"/>
              </w:rPr>
              <w:t xml:space="preserve">23. </w:t>
            </w:r>
            <w:r>
              <w:t xml:space="preserve">НББ-ийн мөнгөн сууриар хөтөлдөг байгууллага жилийн эцсийн санхүүгийн тайлангаа аккруэллийн ямар хэлбэрээр гаргадаг вэ?</w:t>
            </w:r>
          </w:p>
          <w:p>
            <w:pPr>
              <w:keepLines/>
              <w:pStyle w:val="CluesTiny"/>
            </w:pPr>
            <w:r>
              <w:rPr>
                <w:b w:val="true"/>
                <w:bCs w:val="true"/>
              </w:rPr>
              <w:t xml:space="preserve">25. </w:t>
            </w:r>
            <w:r>
              <w:t xml:space="preserve">Аудитын хуулийн этгээд хэдэн үйл ажиллагаа явуулдаг бэ?</w:t>
            </w:r>
          </w:p>
          <w:p>
            <w:pPr>
              <w:keepLines/>
              <w:pStyle w:val="CluesTiny"/>
            </w:pPr>
            <w:r>
              <w:rPr>
                <w:b w:val="true"/>
                <w:bCs w:val="true"/>
              </w:rPr>
              <w:t xml:space="preserve">26. </w:t>
            </w:r>
            <w:r>
              <w:t xml:space="preserve">аудитын үйл ажиллагаа эрхлэх тусгай зөвшөөрөлтэй нөхөрлөл, компанийг ямар нэртэй вэ?</w:t>
            </w:r>
          </w:p>
          <w:p>
            <w:pPr>
              <w:keepLines/>
              <w:pStyle w:val="CluesTiny"/>
            </w:pPr>
            <w:r>
              <w:rPr>
                <w:b w:val="true"/>
                <w:bCs w:val="true"/>
              </w:rPr>
              <w:t xml:space="preserve">28. </w:t>
            </w:r>
            <w:r>
              <w:t xml:space="preserve">Аудитын гэрээт ажлыг гүйцэтгэхтэй холбогдуулан аудитын хуулийн этгээдийн өмнө аудитын дүгнэлтийн талаар хариуцлага хүлээх аудиторыг юу гэж нэрлэдэг вэ?</w:t>
            </w:r>
          </w:p>
        </w:tc>
        <w:tc>
          <w:p>
            <w:pPr>
              <w:pStyle w:val="CluesTiny"/>
            </w:pPr>
            <w:r>
              <w:rPr>
                <w:b w:val="true"/>
                <w:bCs w:val="true"/>
              </w:rPr>
              <w:t xml:space="preserve">Down</w:t>
            </w:r>
          </w:p>
          <w:p>
            <w:pPr>
              <w:keepLines/>
              <w:pStyle w:val="CluesTiny"/>
            </w:pPr>
            <w:r>
              <w:rPr>
                <w:b w:val="true"/>
                <w:bCs w:val="true"/>
              </w:rPr>
              <w:t xml:space="preserve">1. </w:t>
            </w:r>
            <w:r>
              <w:t xml:space="preserve">санхүүгийн мэдээллийг холбогдох олон улсын стандартын дагуу шалган баталгаажуулах үйл ажиллагааг юу гэж нэрлэдэг вэ?</w:t>
            </w:r>
          </w:p>
          <w:p>
            <w:pPr>
              <w:keepLines/>
              <w:pStyle w:val="CluesTiny"/>
            </w:pPr>
            <w:r>
              <w:rPr>
                <w:b w:val="true"/>
                <w:bCs w:val="true"/>
              </w:rPr>
              <w:t xml:space="preserve">2. </w:t>
            </w:r>
            <w:r>
              <w:t xml:space="preserve">нягтлан бодох бүртгэлийн данс, өмч, хөрөнгө, өр төлбөр, орлого, зарлагын анхан шатны баримт, НББ-ийн журнал, туслах болон ерөнхий дэвтэр, тодруулга болон аж ахуй нэгж, байгууллагын санхүү, эдийн засгийн холбогдох тайлан, бусад баримт бичгийг юугдэг вэ?</w:t>
            </w:r>
          </w:p>
          <w:p>
            <w:pPr>
              <w:keepLines/>
              <w:pStyle w:val="CluesTiny"/>
            </w:pPr>
            <w:r>
              <w:rPr>
                <w:b w:val="true"/>
                <w:bCs w:val="true"/>
              </w:rPr>
              <w:t xml:space="preserve">4. </w:t>
            </w:r>
            <w:r>
              <w:t xml:space="preserve">ажил, гүйлгээг дансны дебет, кредитэд зэрэг бичилт хийхийг юу гэж нэрлэдэг вэ?</w:t>
            </w:r>
          </w:p>
          <w:p>
            <w:pPr>
              <w:keepLines/>
              <w:pStyle w:val="CluesTiny"/>
            </w:pPr>
            <w:r>
              <w:rPr>
                <w:b w:val="true"/>
                <w:bCs w:val="true"/>
              </w:rPr>
              <w:t xml:space="preserve">5. </w:t>
            </w:r>
            <w:r>
              <w:t xml:space="preserve">.Аудитын үйл ажиллагааны явцад аудиторын анхааралд өртсөн их хэмжээний хэлцэл, сонирхлын зөрчилтэй хэлцэл гэх мэт онцгой үйл явдлын талаар тэмдэглэсэн тодруулга, тэмдэглэл нь аудитлагдсан болон нягтлан баталгаажуулсан нь ямар хэсэг вэ?</w:t>
            </w:r>
          </w:p>
          <w:p>
            <w:pPr>
              <w:keepLines/>
              <w:pStyle w:val="CluesTiny"/>
            </w:pPr>
            <w:r>
              <w:rPr>
                <w:b w:val="true"/>
                <w:bCs w:val="true"/>
              </w:rPr>
              <w:t xml:space="preserve">6. </w:t>
            </w:r>
            <w:r>
              <w:t xml:space="preserve">Харилцагчийн мэдээллийн нууцыг хадгалах нь ямар зарчим вэ?</w:t>
            </w:r>
          </w:p>
          <w:p>
            <w:pPr>
              <w:keepLines/>
              <w:pStyle w:val="CluesTiny"/>
            </w:pPr>
            <w:r>
              <w:rPr>
                <w:b w:val="true"/>
                <w:bCs w:val="true"/>
              </w:rPr>
              <w:t xml:space="preserve">11. </w:t>
            </w:r>
            <w:r>
              <w:t xml:space="preserve">Ямар холбогдох үйлчилгээний олон улсын стандартын дагуу гүйцэтгэх гэрээт ажил вэ?</w:t>
            </w:r>
          </w:p>
          <w:p>
            <w:pPr>
              <w:keepLines/>
              <w:pStyle w:val="CluesTiny"/>
            </w:pPr>
            <w:r>
              <w:rPr>
                <w:b w:val="true"/>
                <w:bCs w:val="true"/>
              </w:rPr>
              <w:t xml:space="preserve">13. </w:t>
            </w:r>
            <w:r>
              <w:t xml:space="preserve">Аж ахуйн нэгж, байгууллага НББ хэдэн зарчим баримталдаг вэ?(5-р зүйл)</w:t>
            </w:r>
          </w:p>
          <w:p>
            <w:pPr>
              <w:keepLines/>
              <w:pStyle w:val="CluesTiny"/>
            </w:pPr>
            <w:r>
              <w:rPr>
                <w:b w:val="true"/>
                <w:bCs w:val="true"/>
              </w:rPr>
              <w:t xml:space="preserve">14. </w:t>
            </w:r>
            <w:r>
              <w:t xml:space="preserve">Нягтлан бодох бүртгэлийн улсын байцаагчийн дүрмийг хаана батлах вэ?</w:t>
            </w:r>
          </w:p>
          <w:p>
            <w:pPr>
              <w:keepLines/>
              <w:pStyle w:val="CluesTiny"/>
            </w:pPr>
            <w:r>
              <w:rPr>
                <w:b w:val="true"/>
                <w:bCs w:val="true"/>
              </w:rPr>
              <w:t xml:space="preserve">16. </w:t>
            </w:r>
            <w:r>
              <w:t xml:space="preserve">Гэрээний үндсэн дээр аудит хийлгэж байгаа аж ахуйн нэгж, байгууллага, иргэнийг юу гэж нэрлэдэг вэ? </w:t>
            </w:r>
          </w:p>
          <w:p>
            <w:pPr>
              <w:keepLines/>
              <w:pStyle w:val="CluesTiny"/>
            </w:pPr>
            <w:r>
              <w:rPr>
                <w:b w:val="true"/>
                <w:bCs w:val="true"/>
              </w:rPr>
              <w:t xml:space="preserve">21. </w:t>
            </w:r>
            <w:r>
              <w:t xml:space="preserve">Үйлчлүүлэгч хэдэн эрхийг  эдлэх ёстой вэ? (Аудитын хуулийн 24р зүйл)</w:t>
            </w:r>
          </w:p>
          <w:p>
            <w:pPr>
              <w:keepLines/>
              <w:pStyle w:val="CluesTiny"/>
            </w:pPr>
            <w:r>
              <w:rPr>
                <w:b w:val="true"/>
                <w:bCs w:val="true"/>
              </w:rPr>
              <w:t xml:space="preserve">24. </w:t>
            </w:r>
            <w:r>
              <w:t xml:space="preserve">Аудитын үйлчилгээ үзүүлэх талаар үйлчлүүлэгч болон аудитын хуулийн этгээд бичгээр юу байгуулдаг вэ?</w:t>
            </w:r>
          </w:p>
          <w:p>
            <w:pPr>
              <w:keepLines/>
              <w:pStyle w:val="CluesTiny"/>
            </w:pPr>
            <w:r>
              <w:rPr>
                <w:b w:val="true"/>
                <w:bCs w:val="true"/>
              </w:rPr>
              <w:t xml:space="preserve">27. </w:t>
            </w:r>
            <w:r>
              <w:t xml:space="preserve">27 дугаар зүйлийн НББ-ийн Хууль зөрчигчид хүлээлгэх хариуцлагад хэдэн заалт байдаг вэ?</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НББ болон Аудитын хуулийн үгийн сүлжээ</dc:title>
  <dcterms:created xsi:type="dcterms:W3CDTF">2021-10-11T22:44:40Z</dcterms:created>
  <dcterms:modified xsi:type="dcterms:W3CDTF">2021-10-11T22:44:40Z</dcterms:modified>
</cp:coreProperties>
</file>