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ひらがな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</w:tbl>
    <w:p>
      <w:pPr>
        <w:pStyle w:val="WordBankMedium"/>
      </w:pPr>
      <w:r>
        <w:t xml:space="preserve">   あめ    </w:t>
      </w:r>
      <w:r>
        <w:t xml:space="preserve">   てんき    </w:t>
      </w:r>
      <w:r>
        <w:t xml:space="preserve">   でんき    </w:t>
      </w:r>
      <w:r>
        <w:t xml:space="preserve">   とけい    </w:t>
      </w:r>
      <w:r>
        <w:t xml:space="preserve">   じかん    </w:t>
      </w:r>
      <w:r>
        <w:t xml:space="preserve">   きょうねん    </w:t>
      </w:r>
      <w:r>
        <w:t xml:space="preserve">   きのう    </w:t>
      </w:r>
      <w:r>
        <w:t xml:space="preserve">   あした    </w:t>
      </w:r>
      <w:r>
        <w:t xml:space="preserve">   あそこ    </w:t>
      </w:r>
      <w:r>
        <w:t xml:space="preserve">   いす    </w:t>
      </w:r>
      <w:r>
        <w:t xml:space="preserve">   うち    </w:t>
      </w:r>
      <w:r>
        <w:t xml:space="preserve">   えいがかん    </w:t>
      </w:r>
      <w:r>
        <w:t xml:space="preserve">   えんぴつ    </w:t>
      </w:r>
      <w:r>
        <w:t xml:space="preserve">   おとうさん    </w:t>
      </w:r>
      <w:r>
        <w:t xml:space="preserve">   おねえさん    </w:t>
      </w:r>
      <w:r>
        <w:t xml:space="preserve">   かいしゃ    </w:t>
      </w:r>
      <w:r>
        <w:t xml:space="preserve">   かぞく    </w:t>
      </w:r>
      <w:r>
        <w:t xml:space="preserve">   かみ    </w:t>
      </w:r>
      <w:r>
        <w:t xml:space="preserve">   がくせい    </w:t>
      </w:r>
      <w:r>
        <w:t xml:space="preserve">   がっこう    </w:t>
      </w:r>
      <w:r>
        <w:t xml:space="preserve">   きょうしつ    </w:t>
      </w:r>
      <w:r>
        <w:t xml:space="preserve">   ぎんこう    </w:t>
      </w:r>
      <w:r>
        <w:t xml:space="preserve">   くつ    </w:t>
      </w:r>
      <w:r>
        <w:t xml:space="preserve">   くるま    </w:t>
      </w:r>
      <w:r>
        <w:t xml:space="preserve">   こうこうせい    </w:t>
      </w:r>
      <w:r>
        <w:t xml:space="preserve">   こちら    </w:t>
      </w:r>
      <w:r>
        <w:t xml:space="preserve">   ことし    </w:t>
      </w:r>
      <w:r>
        <w:t xml:space="preserve">   ごみ    </w:t>
      </w:r>
      <w:r>
        <w:t xml:space="preserve">   さいご    </w:t>
      </w:r>
      <w:r>
        <w:t xml:space="preserve">   しごと    </w:t>
      </w:r>
      <w:r>
        <w:t xml:space="preserve">   しゃちょう    </w:t>
      </w:r>
      <w:r>
        <w:t xml:space="preserve">   せんせい    </w:t>
      </w:r>
      <w:r>
        <w:t xml:space="preserve">   つくえ    </w:t>
      </w:r>
      <w:r>
        <w:t xml:space="preserve">   なか    </w:t>
      </w:r>
      <w:r>
        <w:t xml:space="preserve">   なつ    </w:t>
      </w:r>
      <w:r>
        <w:t xml:space="preserve">   なまえ    </w:t>
      </w:r>
      <w:r>
        <w:t xml:space="preserve">   にほん    </w:t>
      </w:r>
      <w:r>
        <w:t xml:space="preserve">   ひかり    </w:t>
      </w:r>
      <w:r>
        <w:t xml:space="preserve">   ひがし    </w:t>
      </w:r>
      <w:r>
        <w:t xml:space="preserve">   ひだり    </w:t>
      </w:r>
      <w:r>
        <w:t xml:space="preserve">   びょういん    </w:t>
      </w:r>
      <w:r>
        <w:t xml:space="preserve">   ふゆ    </w:t>
      </w:r>
      <w:r>
        <w:t xml:space="preserve">   べんきょう    </w:t>
      </w:r>
      <w:r>
        <w:t xml:space="preserve">   まち    </w:t>
      </w:r>
      <w:r>
        <w:t xml:space="preserve">   みぎ    </w:t>
      </w:r>
      <w:r>
        <w:t xml:space="preserve">   むら    </w:t>
      </w:r>
      <w:r>
        <w:t xml:space="preserve">   やすみ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ひらがな</dc:title>
  <dcterms:created xsi:type="dcterms:W3CDTF">2021-10-11T22:45:42Z</dcterms:created>
  <dcterms:modified xsi:type="dcterms:W3CDTF">2021-10-11T22:45:42Z</dcterms:modified>
</cp:coreProperties>
</file>