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&amp; 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preapprove    </w:t>
      </w:r>
      <w:r>
        <w:t xml:space="preserve">   precede    </w:t>
      </w:r>
      <w:r>
        <w:t xml:space="preserve">   prefix    </w:t>
      </w:r>
      <w:r>
        <w:t xml:space="preserve">   prehistoric    </w:t>
      </w:r>
      <w:r>
        <w:t xml:space="preserve">   preseason    </w:t>
      </w:r>
      <w:r>
        <w:t xml:space="preserve">   preview    </w:t>
      </w:r>
      <w:r>
        <w:t xml:space="preserve">   reassurance    </w:t>
      </w:r>
      <w:r>
        <w:t xml:space="preserve">   reconsider    </w:t>
      </w:r>
      <w:r>
        <w:t xml:space="preserve">   reelect    </w:t>
      </w:r>
      <w:r>
        <w:t xml:space="preserve">   refund    </w:t>
      </w:r>
      <w:r>
        <w:t xml:space="preserve">   rewrite    </w:t>
      </w:r>
      <w:r>
        <w:t xml:space="preserve">   than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&amp; pre</dc:title>
  <dcterms:created xsi:type="dcterms:W3CDTF">2021-10-11T15:15:10Z</dcterms:created>
  <dcterms:modified xsi:type="dcterms:W3CDTF">2021-10-11T15:15:10Z</dcterms:modified>
</cp:coreProperties>
</file>