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reabilitation of oncopatients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improving lifestyle    </w:t>
      </w:r>
      <w:r>
        <w:t xml:space="preserve">   endurance    </w:t>
      </w:r>
      <w:r>
        <w:t xml:space="preserve">   reducing hospitalizations    </w:t>
      </w:r>
      <w:r>
        <w:t xml:space="preserve">   emotionally support    </w:t>
      </w:r>
      <w:r>
        <w:t xml:space="preserve">   proper medications    </w:t>
      </w:r>
      <w:r>
        <w:t xml:space="preserve">   cancer    </w:t>
      </w:r>
      <w:r>
        <w:t xml:space="preserve">   counseling    </w:t>
      </w:r>
      <w:r>
        <w:t xml:space="preserve">   depression mangement    </w:t>
      </w:r>
      <w:r>
        <w:t xml:space="preserve">   nutritional status    </w:t>
      </w:r>
      <w:r>
        <w:t xml:space="preserve">   exercise programs    </w:t>
      </w:r>
      <w:r>
        <w:t xml:space="preserve">   smoking cessation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reabilitation of oncopatients</dc:title>
  <dcterms:created xsi:type="dcterms:W3CDTF">2021-10-11T15:15:55Z</dcterms:created>
  <dcterms:modified xsi:type="dcterms:W3CDTF">2021-10-11T15:15:55Z</dcterms:modified>
</cp:coreProperties>
</file>