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relaciones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apoyar    </w:t>
      </w:r>
      <w:r>
        <w:t xml:space="preserve">   querer    </w:t>
      </w:r>
      <w:r>
        <w:t xml:space="preserve">   la confianza    </w:t>
      </w:r>
      <w:r>
        <w:t xml:space="preserve">   el dolor    </w:t>
      </w:r>
      <w:r>
        <w:t xml:space="preserve">   confiar en    </w:t>
      </w:r>
      <w:r>
        <w:t xml:space="preserve">   romper    </w:t>
      </w:r>
      <w:r>
        <w:t xml:space="preserve">   la amistad    </w:t>
      </w:r>
      <w:r>
        <w:t xml:space="preserve">   perdonar    </w:t>
      </w:r>
      <w:r>
        <w:t xml:space="preserve">   abrazo    </w:t>
      </w:r>
      <w:r>
        <w:t xml:space="preserve">   beso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personales</dc:title>
  <dcterms:created xsi:type="dcterms:W3CDTF">2021-10-11T15:22:43Z</dcterms:created>
  <dcterms:modified xsi:type="dcterms:W3CDTF">2021-10-11T15:22:43Z</dcterms:modified>
</cp:coreProperties>
</file>