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religious studies hinduism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reincarnation    </w:t>
      </w:r>
      <w:r>
        <w:t xml:space="preserve">   sanatana    </w:t>
      </w:r>
      <w:r>
        <w:t xml:space="preserve">   theyogas    </w:t>
      </w:r>
      <w:r>
        <w:t xml:space="preserve">   onegodinmanyforms    </w:t>
      </w:r>
      <w:r>
        <w:t xml:space="preserve">   krishna    </w:t>
      </w:r>
      <w:r>
        <w:t xml:space="preserve">   bhagauad gita    </w:t>
      </w:r>
      <w:r>
        <w:t xml:space="preserve">   trimurti    </w:t>
      </w:r>
      <w:r>
        <w:t xml:space="preserve">   varna    </w:t>
      </w:r>
      <w:r>
        <w:t xml:space="preserve">   dharma    </w:t>
      </w:r>
      <w:r>
        <w:t xml:space="preserve">   karma    </w:t>
      </w:r>
      <w:r>
        <w:t xml:space="preserve">   moksha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religious studies hinduism</dc:title>
  <dcterms:created xsi:type="dcterms:W3CDTF">2021-10-11T15:24:25Z</dcterms:created>
  <dcterms:modified xsi:type="dcterms:W3CDTF">2021-10-11T15:24:25Z</dcterms:modified>
</cp:coreProperties>
</file>