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glands    </w:t>
      </w:r>
      <w:r>
        <w:t xml:space="preserve">   scrotum    </w:t>
      </w:r>
      <w:r>
        <w:t xml:space="preserve">   testes    </w:t>
      </w:r>
      <w:r>
        <w:t xml:space="preserve">   urethra    </w:t>
      </w:r>
      <w:r>
        <w:t xml:space="preserve">   oviduct    </w:t>
      </w:r>
      <w:r>
        <w:t xml:space="preserve">   uterus    </w:t>
      </w:r>
      <w:r>
        <w:t xml:space="preserve">   cervix    </w:t>
      </w:r>
      <w:r>
        <w:t xml:space="preserve">   vagina    </w:t>
      </w:r>
      <w:r>
        <w:t xml:space="preserve">   ovary    </w:t>
      </w:r>
      <w:r>
        <w:t xml:space="preserve">   penis    </w:t>
      </w:r>
      <w:r>
        <w:t xml:space="preserve">   egg cell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2021-10-12T20:52:34Z</dcterms:created>
  <dcterms:modified xsi:type="dcterms:W3CDTF">2021-10-12T20:52:34Z</dcterms:modified>
</cp:coreProperties>
</file>