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oligospermia    </w:t>
      </w:r>
      <w:r>
        <w:t xml:space="preserve">   penis    </w:t>
      </w:r>
      <w:r>
        <w:t xml:space="preserve">   prostate    </w:t>
      </w:r>
      <w:r>
        <w:t xml:space="preserve">   urethra    </w:t>
      </w:r>
      <w:r>
        <w:t xml:space="preserve">   epididymis    </w:t>
      </w:r>
      <w:r>
        <w:t xml:space="preserve">   vasdeferens    </w:t>
      </w:r>
      <w:r>
        <w:t xml:space="preserve">   fallopiantube    </w:t>
      </w:r>
      <w:r>
        <w:t xml:space="preserve">   cervix    </w:t>
      </w:r>
      <w:r>
        <w:t xml:space="preserve">   uterus    </w:t>
      </w:r>
      <w:r>
        <w:t xml:space="preserve">   vagina    </w:t>
      </w:r>
      <w:r>
        <w:t xml:space="preserve">   testes    </w:t>
      </w:r>
      <w:r>
        <w:t xml:space="preserve">   ovary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2021-10-11T15:26:35Z</dcterms:created>
  <dcterms:modified xsi:type="dcterms:W3CDTF">2021-10-11T15:26:35Z</dcterms:modified>
</cp:coreProperties>
</file>