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nene    </w:t>
      </w:r>
      <w:r>
        <w:t xml:space="preserve">   tweed    </w:t>
      </w:r>
      <w:r>
        <w:t xml:space="preserve">   clyde    </w:t>
      </w:r>
      <w:r>
        <w:t xml:space="preserve">   spey    </w:t>
      </w:r>
      <w:r>
        <w:t xml:space="preserve">   tay    </w:t>
      </w:r>
      <w:r>
        <w:t xml:space="preserve">   wye    </w:t>
      </w:r>
      <w:r>
        <w:t xml:space="preserve">   great ouse    </w:t>
      </w:r>
      <w:r>
        <w:t xml:space="preserve">   trent    </w:t>
      </w:r>
      <w:r>
        <w:t xml:space="preserve">   thames    </w:t>
      </w:r>
      <w:r>
        <w:t xml:space="preserve">   severn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in the uk</dc:title>
  <dcterms:created xsi:type="dcterms:W3CDTF">2021-10-11T15:36:40Z</dcterms:created>
  <dcterms:modified xsi:type="dcterms:W3CDTF">2021-10-11T15:36:40Z</dcterms:modified>
</cp:coreProperties>
</file>