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food 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daily value    </w:t>
      </w:r>
      <w:r>
        <w:t xml:space="preserve">   unsaturated far    </w:t>
      </w:r>
      <w:r>
        <w:t xml:space="preserve">   saturated fat    </w:t>
      </w:r>
      <w:r>
        <w:t xml:space="preserve">   cholesterol    </w:t>
      </w:r>
      <w:r>
        <w:t xml:space="preserve">   preservatives    </w:t>
      </w:r>
      <w:r>
        <w:t xml:space="preserve">   withdrawal periods    </w:t>
      </w:r>
      <w:r>
        <w:t xml:space="preserve">   bovine somatotropin    </w:t>
      </w:r>
      <w:r>
        <w:t xml:space="preserve">   rendering    </w:t>
      </w:r>
      <w:r>
        <w:t xml:space="preserve">   carcinogen    </w:t>
      </w:r>
      <w:r>
        <w:t xml:space="preserve">   pesticide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food supply</dc:title>
  <dcterms:created xsi:type="dcterms:W3CDTF">2021-10-11T15:55:06Z</dcterms:created>
  <dcterms:modified xsi:type="dcterms:W3CDTF">2021-10-11T15:55:06Z</dcterms:modified>
</cp:coreProperties>
</file>