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modest enquiry    </w:t>
      </w:r>
      <w:r>
        <w:t xml:space="preserve">   compromise    </w:t>
      </w:r>
      <w:r>
        <w:t xml:space="preserve">   prosecution    </w:t>
      </w:r>
      <w:r>
        <w:t xml:space="preserve">   conflict    </w:t>
      </w:r>
      <w:r>
        <w:t xml:space="preserve">   devil    </w:t>
      </w:r>
      <w:r>
        <w:t xml:space="preserve">   hysteria    </w:t>
      </w:r>
      <w:r>
        <w:t xml:space="preserve">   massachusetts    </w:t>
      </w:r>
      <w:r>
        <w:t xml:space="preserve">   possessed    </w:t>
      </w:r>
      <w:r>
        <w:t xml:space="preserve">   puritan    </w:t>
      </w:r>
      <w:r>
        <w:t xml:space="preserve">   salem    </w:t>
      </w:r>
      <w:r>
        <w:t xml:space="preserve">   supernatural    </w:t>
      </w:r>
      <w:r>
        <w:t xml:space="preserve">   trials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</dc:title>
  <dcterms:created xsi:type="dcterms:W3CDTF">2021-10-11T15:59:06Z</dcterms:created>
  <dcterms:modified xsi:type="dcterms:W3CDTF">2021-10-11T15:59:06Z</dcterms:modified>
</cp:coreProperties>
</file>