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salon Reception duties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Acknowlegde    </w:t>
      </w:r>
      <w:r>
        <w:t xml:space="preserve">   appointments    </w:t>
      </w:r>
      <w:r>
        <w:t xml:space="preserve">   confidentiality    </w:t>
      </w:r>
      <w:r>
        <w:t xml:space="preserve">   contact details    </w:t>
      </w:r>
      <w:r>
        <w:t xml:space="preserve">   eye contact    </w:t>
      </w:r>
      <w:r>
        <w:t xml:space="preserve">   Hospitality    </w:t>
      </w:r>
      <w:r>
        <w:t xml:space="preserve">   nodding    </w:t>
      </w:r>
      <w:r>
        <w:t xml:space="preserve">   smiling    </w:t>
      </w:r>
      <w:r>
        <w:t xml:space="preserve">   talking    </w:t>
      </w:r>
      <w:r>
        <w:t xml:space="preserve">   transaction payment    </w:t>
      </w:r>
      <w:r>
        <w:t xml:space="preserve">   treatments    </w:t>
      </w:r>
      <w:r>
        <w:t xml:space="preserve">   verbal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Reception duties</dc:title>
  <dcterms:created xsi:type="dcterms:W3CDTF">2021-10-11T16:00:09Z</dcterms:created>
  <dcterms:modified xsi:type="dcterms:W3CDTF">2021-10-11T16:00:09Z</dcterms:modified>
</cp:coreProperties>
</file>