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sea terms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astern    </w:t>
      </w:r>
      <w:r>
        <w:t xml:space="preserve">   bulkhead    </w:t>
      </w:r>
      <w:r>
        <w:t xml:space="preserve">   cadetmess    </w:t>
      </w:r>
      <w:r>
        <w:t xml:space="preserve">   deck    </w:t>
      </w:r>
      <w:r>
        <w:t xml:space="preserve">   deckhead    </w:t>
      </w:r>
      <w:r>
        <w:t xml:space="preserve">   galley    </w:t>
      </w:r>
      <w:r>
        <w:t xml:space="preserve">   gangway    </w:t>
      </w:r>
      <w:r>
        <w:t xml:space="preserve">   heads    </w:t>
      </w:r>
      <w:r>
        <w:t xml:space="preserve">   port    </w:t>
      </w:r>
      <w:r>
        <w:t xml:space="preserve">   standeasy    </w:t>
      </w:r>
      <w:r>
        <w:t xml:space="preserve">   starboard    </w:t>
      </w:r>
      <w:r>
        <w:t xml:space="preserve">   stern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sea terms </dc:title>
  <dcterms:created xsi:type="dcterms:W3CDTF">2021-10-11T16:23:34Z</dcterms:created>
  <dcterms:modified xsi:type="dcterms:W3CDTF">2021-10-11T16:23:34Z</dcterms:modified>
</cp:coreProperties>
</file>