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the cereal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cereal    </w:t>
      </w:r>
      <w:r>
        <w:t xml:space="preserve">   friendship    </w:t>
      </w:r>
      <w:r>
        <w:t xml:space="preserve">   logang    </w:t>
      </w:r>
      <w:r>
        <w:t xml:space="preserve">   loving it    </w:t>
      </w:r>
      <w:r>
        <w:t xml:space="preserve">   Maverick    </w:t>
      </w:r>
      <w:r>
        <w:t xml:space="preserve">   milk    </w:t>
      </w:r>
      <w:r>
        <w:t xml:space="preserve">   search the cereal    </w:t>
      </w:r>
      <w:r>
        <w:t xml:space="preserve">   spoon    </w:t>
      </w:r>
      <w:r>
        <w:t xml:space="preserve">   the end    </w:t>
      </w:r>
      <w:r>
        <w:t xml:space="preserve">   wanting more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cereal  </dc:title>
  <dcterms:created xsi:type="dcterms:W3CDTF">2021-10-11T16:22:52Z</dcterms:created>
  <dcterms:modified xsi:type="dcterms:W3CDTF">2021-10-11T16:22:52Z</dcterms:modified>
</cp:coreProperties>
</file>