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sensation and perception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Hue    </w:t>
      </w:r>
      <w:r>
        <w:t xml:space="preserve">   Iris    </w:t>
      </w:r>
      <w:r>
        <w:t xml:space="preserve">   Rods    </w:t>
      </w:r>
      <w:r>
        <w:t xml:space="preserve">   Optic nerve    </w:t>
      </w:r>
      <w:r>
        <w:t xml:space="preserve">   Lens    </w:t>
      </w:r>
      <w:r>
        <w:t xml:space="preserve">   Pitch    </w:t>
      </w:r>
      <w:r>
        <w:t xml:space="preserve">   Perceptual adaptation    </w:t>
      </w:r>
      <w:r>
        <w:t xml:space="preserve">   Inner ear    </w:t>
      </w:r>
      <w:r>
        <w:t xml:space="preserve">   Signal detection theory    </w:t>
      </w:r>
      <w:r>
        <w:t xml:space="preserve">   Pupil    </w:t>
      </w:r>
      <w:r>
        <w:t xml:space="preserve">   Sensory adaptation    </w:t>
      </w:r>
      <w:r>
        <w:t xml:space="preserve">   Wavelength    </w:t>
      </w:r>
      <w:r>
        <w:t xml:space="preserve">   Frequency    </w:t>
      </w:r>
      <w:r>
        <w:t xml:space="preserve">   Cochlea    </w:t>
      </w:r>
      <w:r>
        <w:t xml:space="preserve">   Phenomenon    </w:t>
      </w:r>
      <w:r>
        <w:t xml:space="preserve">   Blindness    </w:t>
      </w:r>
      <w:r>
        <w:t xml:space="preserve">   Top down processing    </w:t>
      </w:r>
      <w:r>
        <w:t xml:space="preserve">   Bottom up processing    </w:t>
      </w:r>
      <w:r>
        <w:t xml:space="preserve">   Perception    </w:t>
      </w:r>
      <w:r>
        <w:t xml:space="preserve">   Sensation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sensation and perception</dc:title>
  <dcterms:created xsi:type="dcterms:W3CDTF">2021-10-11T16:29:01Z</dcterms:created>
  <dcterms:modified xsi:type="dcterms:W3CDTF">2021-10-11T16:29:01Z</dcterms:modified>
</cp:coreProperties>
</file>