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&amp;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bed    </w:t>
      </w:r>
      <w:r>
        <w:t xml:space="preserve">   but    </w:t>
      </w:r>
      <w:r>
        <w:t xml:space="preserve">   for    </w:t>
      </w:r>
      <w:r>
        <w:t xml:space="preserve">   had    </w:t>
      </w:r>
      <w:r>
        <w:t xml:space="preserve">   hen    </w:t>
      </w:r>
      <w:r>
        <w:t xml:space="preserve">   men    </w:t>
      </w:r>
      <w:r>
        <w:t xml:space="preserve">   on    </w:t>
      </w:r>
      <w:r>
        <w:t xml:space="preserve">   pen    </w:t>
      </w:r>
      <w:r>
        <w:t xml:space="preserve">   red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&amp; spelling words</dc:title>
  <dcterms:created xsi:type="dcterms:W3CDTF">2021-10-11T16:39:56Z</dcterms:created>
  <dcterms:modified xsi:type="dcterms:W3CDTF">2021-10-11T16:39:56Z</dcterms:modified>
</cp:coreProperties>
</file>