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want    </w:t>
      </w:r>
      <w:r>
        <w:t xml:space="preserve">   give    </w:t>
      </w:r>
      <w:r>
        <w:t xml:space="preserve">   year    </w:t>
      </w:r>
      <w:r>
        <w:t xml:space="preserve">   become    </w:t>
      </w:r>
      <w:r>
        <w:t xml:space="preserve">   both    </w:t>
      </w:r>
      <w:r>
        <w:t xml:space="preserve">   almost    </w:t>
      </w:r>
      <w:r>
        <w:t xml:space="preserve">   can't    </w:t>
      </w:r>
      <w:r>
        <w:t xml:space="preserve">   their    </w:t>
      </w:r>
      <w:r>
        <w:t xml:space="preserve">   down    </w:t>
      </w:r>
      <w:r>
        <w:t xml:space="preserve">   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practice</dc:title>
  <dcterms:created xsi:type="dcterms:W3CDTF">2021-10-11T16:41:22Z</dcterms:created>
  <dcterms:modified xsi:type="dcterms:W3CDTF">2021-10-11T16:41:22Z</dcterms:modified>
</cp:coreProperties>
</file>