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an    </w:t>
      </w:r>
      <w:r>
        <w:t xml:space="preserve">   are    </w:t>
      </w:r>
      <w:r>
        <w:t xml:space="preserve">   am    </w:t>
      </w:r>
      <w:r>
        <w:t xml:space="preserve">   it    </w:t>
      </w:r>
      <w:r>
        <w:t xml:space="preserve">   here    </w:t>
      </w:r>
      <w:r>
        <w:t xml:space="preserve">   the    </w:t>
      </w:r>
      <w:r>
        <w:t xml:space="preserve">   and    </w:t>
      </w:r>
      <w:r>
        <w:t xml:space="preserve">   at    </w:t>
      </w:r>
      <w:r>
        <w:t xml:space="preserve">   like    </w:t>
      </w:r>
      <w:r>
        <w:t xml:space="preserve">   me    </w:t>
      </w:r>
      <w:r>
        <w:t xml:space="preserve">   see    </w:t>
      </w:r>
      <w:r>
        <w:t xml:space="preserve">   look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sightwords</dc:title>
  <dcterms:created xsi:type="dcterms:W3CDTF">2021-10-11T16:43:42Z</dcterms:created>
  <dcterms:modified xsi:type="dcterms:W3CDTF">2021-10-11T16:43:42Z</dcterms:modified>
</cp:coreProperties>
</file>