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 kawalan hidraulik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injap kawalan aliran    </w:t>
      </w:r>
      <w:r>
        <w:t xml:space="preserve">   injap penyekat sehala    </w:t>
      </w:r>
      <w:r>
        <w:t xml:space="preserve">   silinder dua tindakan    </w:t>
      </w:r>
      <w:r>
        <w:t xml:space="preserve">   silinder tindakan tunggal    </w:t>
      </w:r>
      <w:r>
        <w:t xml:space="preserve">   injap kawalan arah    </w:t>
      </w:r>
      <w:r>
        <w:t xml:space="preserve">   injap kawalan tekanan    </w:t>
      </w:r>
      <w:r>
        <w:t xml:space="preserve">   Injap pelega tekanan    </w:t>
      </w:r>
      <w:r>
        <w:t xml:space="preserve">   motor elektrik    </w:t>
      </w:r>
      <w:r>
        <w:t xml:space="preserve">   pam    </w:t>
      </w:r>
      <w:r>
        <w:t xml:space="preserve">   penapis    </w:t>
      </w:r>
      <w:r>
        <w:t xml:space="preserve">   tangki    </w:t>
      </w:r>
      <w:r>
        <w:t xml:space="preserve">   tolok tekanan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 kawalan hidraulik</dc:title>
  <dcterms:created xsi:type="dcterms:W3CDTF">2021-10-11T16:45:42Z</dcterms:created>
  <dcterms:modified xsi:type="dcterms:W3CDTF">2021-10-11T16:45:42Z</dcterms:modified>
</cp:coreProperties>
</file>