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and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papillary    </w:t>
      </w:r>
      <w:r>
        <w:t xml:space="preserve">   reticular    </w:t>
      </w:r>
      <w:r>
        <w:t xml:space="preserve">   germinativum    </w:t>
      </w:r>
      <w:r>
        <w:t xml:space="preserve">   spinosum    </w:t>
      </w:r>
      <w:r>
        <w:t xml:space="preserve">   granulosum    </w:t>
      </w:r>
      <w:r>
        <w:t xml:space="preserve">   lucidium    </w:t>
      </w:r>
      <w:r>
        <w:t xml:space="preserve">   corneum    </w:t>
      </w:r>
      <w:r>
        <w:t xml:space="preserve">   hair    </w:t>
      </w:r>
      <w:r>
        <w:t xml:space="preserve">   subcutaneous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hair</dc:title>
  <dcterms:created xsi:type="dcterms:W3CDTF">2021-10-12T20:54:57Z</dcterms:created>
  <dcterms:modified xsi:type="dcterms:W3CDTF">2021-10-12T20:54:57Z</dcterms:modified>
</cp:coreProperties>
</file>