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passive    </w:t>
      </w:r>
      <w:r>
        <w:t xml:space="preserve">   exposure    </w:t>
      </w:r>
      <w:r>
        <w:t xml:space="preserve">   tobacco    </w:t>
      </w:r>
      <w:r>
        <w:t xml:space="preserve">   cigarette    </w:t>
      </w:r>
      <w:r>
        <w:t xml:space="preserve">   carbon monoxide    </w:t>
      </w:r>
      <w:r>
        <w:t xml:space="preserve">   oxygen    </w:t>
      </w:r>
      <w:r>
        <w:t xml:space="preserve">   angina    </w:t>
      </w:r>
      <w:r>
        <w:t xml:space="preserve">   birth defects    </w:t>
      </w:r>
      <w:r>
        <w:t xml:space="preserve">   peer pressure    </w:t>
      </w:r>
      <w:r>
        <w:t xml:space="preserve">   throat cancer    </w:t>
      </w:r>
      <w:r>
        <w:t xml:space="preserve">   lung cancer    </w:t>
      </w:r>
      <w:r>
        <w:t xml:space="preserve">   smoking    </w:t>
      </w:r>
      <w:r>
        <w:t xml:space="preserve">   cigar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2021-10-11T16:53:41Z</dcterms:created>
  <dcterms:modified xsi:type="dcterms:W3CDTF">2021-10-11T16:53:41Z</dcterms:modified>
</cp:coreProperties>
</file>