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skills for children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playing    </w:t>
      </w:r>
      <w:r>
        <w:t xml:space="preserve">   manners    </w:t>
      </w:r>
      <w:r>
        <w:t xml:space="preserve">   following rules    </w:t>
      </w:r>
      <w:r>
        <w:t xml:space="preserve">   kindness    </w:t>
      </w:r>
      <w:r>
        <w:t xml:space="preserve">   friends    </w:t>
      </w:r>
      <w:r>
        <w:t xml:space="preserve">   teamwork    </w:t>
      </w:r>
      <w:r>
        <w:t xml:space="preserve">   copying    </w:t>
      </w:r>
      <w:r>
        <w:t xml:space="preserve">   listening    </w:t>
      </w:r>
      <w:r>
        <w:t xml:space="preserve">   speaking    </w:t>
      </w:r>
      <w:r>
        <w:t xml:space="preserve">   turn taking    </w:t>
      </w:r>
      <w:r>
        <w:t xml:space="preserve">   sharing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skills for children</dc:title>
  <dcterms:created xsi:type="dcterms:W3CDTF">2022-01-12T03:35:18Z</dcterms:created>
  <dcterms:modified xsi:type="dcterms:W3CDTF">2022-01-12T03:35:18Z</dcterms:modified>
</cp:coreProperties>
</file>