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electrical    </w:t>
      </w:r>
      <w:r>
        <w:t xml:space="preserve">   thermal    </w:t>
      </w:r>
      <w:r>
        <w:t xml:space="preserve">   rehiablization    </w:t>
      </w:r>
      <w:r>
        <w:t xml:space="preserve">   trainer    </w:t>
      </w:r>
      <w:r>
        <w:t xml:space="preserve">   code of conduct    </w:t>
      </w:r>
      <w:r>
        <w:t xml:space="preserve">   Title IX    </w:t>
      </w:r>
      <w:r>
        <w:t xml:space="preserve">   athletes circle of care    </w:t>
      </w:r>
      <w:r>
        <w:t xml:space="preserve">   sports medicine    </w:t>
      </w:r>
      <w:r>
        <w:t xml:space="preserve">   circle of care    </w:t>
      </w:r>
      <w:r>
        <w:t xml:space="preserve">   medical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</dc:title>
  <dcterms:created xsi:type="dcterms:W3CDTF">2021-10-11T17:51:39Z</dcterms:created>
  <dcterms:modified xsi:type="dcterms:W3CDTF">2021-10-11T17:51:39Z</dcterms:modified>
</cp:coreProperties>
</file>