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sports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Atlético    </w:t>
      </w:r>
      <w:r>
        <w:t xml:space="preserve">   Baloncesto    </w:t>
      </w:r>
      <w:r>
        <w:t xml:space="preserve">   Campo    </w:t>
      </w:r>
      <w:r>
        <w:t xml:space="preserve">   Empate    </w:t>
      </w:r>
      <w:r>
        <w:t xml:space="preserve">   Equipo    </w:t>
      </w:r>
      <w:r>
        <w:t xml:space="preserve">   Fútbol    </w:t>
      </w:r>
      <w:r>
        <w:t xml:space="preserve">   Ganador    </w:t>
      </w:r>
      <w:r>
        <w:t xml:space="preserve">   Jugador    </w:t>
      </w:r>
      <w:r>
        <w:t xml:space="preserve">   Pelota    </w:t>
      </w:r>
      <w:r>
        <w:t xml:space="preserve">   Perdedor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word search </dc:title>
  <dcterms:created xsi:type="dcterms:W3CDTF">2021-10-11T17:51:04Z</dcterms:created>
  <dcterms:modified xsi:type="dcterms:W3CDTF">2021-10-11T17:51:04Z</dcterms:modified>
</cp:coreProperties>
</file>