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aeration    </w:t>
      </w:r>
      <w:r>
        <w:t xml:space="preserve">   biscuits    </w:t>
      </w:r>
      <w:r>
        <w:t xml:space="preserve">   boiled sweets    </w:t>
      </w:r>
      <w:r>
        <w:t xml:space="preserve">   caramelisation    </w:t>
      </w:r>
      <w:r>
        <w:t xml:space="preserve">   colour    </w:t>
      </w:r>
      <w:r>
        <w:t xml:space="preserve">   fermentation    </w:t>
      </w:r>
      <w:r>
        <w:t xml:space="preserve">   meringue    </w:t>
      </w:r>
      <w:r>
        <w:t xml:space="preserve">   moisture    </w:t>
      </w:r>
      <w:r>
        <w:t xml:space="preserve">   preservant    </w:t>
      </w:r>
      <w:r>
        <w:t xml:space="preserve">   sweetens    </w:t>
      </w:r>
      <w:r>
        <w:t xml:space="preserve">   tender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</dc:title>
  <dcterms:created xsi:type="dcterms:W3CDTF">2021-10-11T18:11:32Z</dcterms:created>
  <dcterms:modified xsi:type="dcterms:W3CDTF">2021-10-11T18:11:32Z</dcterms:modified>
</cp:coreProperties>
</file>