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cheese    </w:t>
      </w:r>
      <w:r>
        <w:t xml:space="preserve">   food    </w:t>
      </w:r>
      <w:r>
        <w:t xml:space="preserve">   cashier    </w:t>
      </w:r>
      <w:r>
        <w:t xml:space="preserve">   consumer    </w:t>
      </w:r>
      <w:r>
        <w:t xml:space="preserve">   bread    </w:t>
      </w:r>
      <w:r>
        <w:t xml:space="preserve">   snacks    </w:t>
      </w:r>
      <w:r>
        <w:t xml:space="preserve">   households    </w:t>
      </w:r>
      <w:r>
        <w:t xml:space="preserve">   milk    </w:t>
      </w:r>
      <w:r>
        <w:t xml:space="preserve">   produce    </w:t>
      </w:r>
      <w:r>
        <w:t xml:space="preserve">   flowers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supermarket</dc:title>
  <dcterms:created xsi:type="dcterms:W3CDTF">2021-10-11T18:19:24Z</dcterms:created>
  <dcterms:modified xsi:type="dcterms:W3CDTF">2021-10-11T18:19:24Z</dcterms:modified>
</cp:coreProperties>
</file>