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accumulation of air or gas in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accumulation of pus in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air sacs within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 of fluid into tissues or a body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bronchial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accumulation of pus in the pleural cavity (also known as empyema)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difficult or labored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surgical incision into the wall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puncture of the chest wall with a needle to remove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inflammation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accumulation of blood in the pleural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agent that expands the opening of the passages into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shallow or slow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phlegm ejected through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inflammation of a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structure that prevents food from entering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brown lung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whooping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act of taking in air as the diaphragm contracts and pulls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suffix means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surgical removal of all or part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removal of the layrnx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spitting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absence of spontaneous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incision into a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abnormally slow rate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blue skin color due to 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acronym for sudden infant death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repair of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surgical creation of an opening into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membrane surrounding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incomplete expansion of a lung or the collapse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childhood respiratory disease characterized by a barking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inflammation of the visceral and parietal pleura in the thoracic cavity</w:t>
            </w:r>
          </w:p>
        </w:tc>
      </w:tr>
    </w:tbl>
    <w:p>
      <w:pPr>
        <w:pStyle w:val="WordBankLarge"/>
      </w:pPr>
      <w:r>
        <w:t xml:space="preserve">   Bronchodilator    </w:t>
      </w:r>
      <w:r>
        <w:t xml:space="preserve">   Bronchitis    </w:t>
      </w:r>
      <w:r>
        <w:t xml:space="preserve">   Hypopnea     </w:t>
      </w:r>
      <w:r>
        <w:t xml:space="preserve">   Effusion    </w:t>
      </w:r>
      <w:r>
        <w:t xml:space="preserve">   Atelectasis    </w:t>
      </w:r>
      <w:r>
        <w:t xml:space="preserve">   Thoracostomy    </w:t>
      </w:r>
      <w:r>
        <w:t xml:space="preserve">   Epiglottis    </w:t>
      </w:r>
      <w:r>
        <w:t xml:space="preserve">   Byssinosis    </w:t>
      </w:r>
      <w:r>
        <w:t xml:space="preserve">   Olfactory    </w:t>
      </w:r>
      <w:r>
        <w:t xml:space="preserve">   Pyothorax    </w:t>
      </w:r>
      <w:r>
        <w:t xml:space="preserve">   Pneumonectomy    </w:t>
      </w:r>
      <w:r>
        <w:t xml:space="preserve">   Apnea    </w:t>
      </w:r>
      <w:r>
        <w:t xml:space="preserve">   Thoracentesis    </w:t>
      </w:r>
      <w:r>
        <w:t xml:space="preserve">   Anthracosis    </w:t>
      </w:r>
      <w:r>
        <w:t xml:space="preserve">   Pneumothorax    </w:t>
      </w:r>
      <w:r>
        <w:t xml:space="preserve">   Laryngitis    </w:t>
      </w:r>
      <w:r>
        <w:t xml:space="preserve">   Sinusotomy    </w:t>
      </w:r>
      <w:r>
        <w:t xml:space="preserve">   Laryngectomy    </w:t>
      </w:r>
      <w:r>
        <w:t xml:space="preserve">   Rhinorrhea    </w:t>
      </w:r>
      <w:r>
        <w:t xml:space="preserve">   Croup    </w:t>
      </w:r>
      <w:r>
        <w:t xml:space="preserve">   Tracheoplasty    </w:t>
      </w:r>
      <w:r>
        <w:t xml:space="preserve">   Epistaxis    </w:t>
      </w:r>
      <w:r>
        <w:t xml:space="preserve">   Pleurisy    </w:t>
      </w:r>
      <w:r>
        <w:t xml:space="preserve">   Tracheitis    </w:t>
      </w:r>
      <w:r>
        <w:t xml:space="preserve">   Hemothorax    </w:t>
      </w:r>
      <w:r>
        <w:t xml:space="preserve">   Hemoptysis    </w:t>
      </w:r>
      <w:r>
        <w:t xml:space="preserve">   Cyanosis    </w:t>
      </w:r>
      <w:r>
        <w:t xml:space="preserve">   Pertussis    </w:t>
      </w:r>
      <w:r>
        <w:t xml:space="preserve">   Sputum    </w:t>
      </w:r>
      <w:r>
        <w:t xml:space="preserve">   Pnea    </w:t>
      </w:r>
      <w:r>
        <w:t xml:space="preserve">   Pleura    </w:t>
      </w:r>
      <w:r>
        <w:t xml:space="preserve">   Bradypnea    </w:t>
      </w:r>
      <w:r>
        <w:t xml:space="preserve">   Sinusitis    </w:t>
      </w:r>
      <w:r>
        <w:t xml:space="preserve">   Dyspnea    </w:t>
      </w:r>
      <w:r>
        <w:t xml:space="preserve">   Empyema    </w:t>
      </w:r>
      <w:r>
        <w:t xml:space="preserve">   SIDS    </w:t>
      </w:r>
      <w:r>
        <w:t xml:space="preserve">   Thoracotomy    </w:t>
      </w:r>
      <w:r>
        <w:t xml:space="preserve">   Alveoli    </w:t>
      </w:r>
      <w:r>
        <w:t xml:space="preserve">   Pharyngitis    </w:t>
      </w:r>
      <w:r>
        <w:t xml:space="preserve">   Inhalation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</dc:title>
  <dcterms:created xsi:type="dcterms:W3CDTF">2021-10-11T18:24:22Z</dcterms:created>
  <dcterms:modified xsi:type="dcterms:W3CDTF">2021-10-11T18:24:22Z</dcterms:modified>
</cp:coreProperties>
</file>