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"tch" spelling pattern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catch    </w:t>
      </w:r>
      <w:r>
        <w:t xml:space="preserve">   fetch    </w:t>
      </w:r>
      <w:r>
        <w:t xml:space="preserve">   hatch    </w:t>
      </w:r>
      <w:r>
        <w:t xml:space="preserve">   hutch    </w:t>
      </w:r>
      <w:r>
        <w:t xml:space="preserve">   itch    </w:t>
      </w:r>
      <w:r>
        <w:t xml:space="preserve">   match    </w:t>
      </w:r>
      <w:r>
        <w:t xml:space="preserve">   patch    </w:t>
      </w:r>
      <w:r>
        <w:t xml:space="preserve">   pitch    </w:t>
      </w:r>
      <w:r>
        <w:t xml:space="preserve">   watch    </w:t>
      </w:r>
      <w:r>
        <w:t xml:space="preserve">   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"tch" spelling pattern</dc:title>
  <dcterms:created xsi:type="dcterms:W3CDTF">2021-10-10T23:51:30Z</dcterms:created>
  <dcterms:modified xsi:type="dcterms:W3CDTF">2021-10-10T23:51:30Z</dcterms:modified>
</cp:coreProperties>
</file>