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dorsolateral    </w:t>
      </w:r>
      <w:r>
        <w:t xml:space="preserve">   cerebellum    </w:t>
      </w:r>
      <w:r>
        <w:t xml:space="preserve">   motor    </w:t>
      </w:r>
      <w:r>
        <w:t xml:space="preserve">   brain stem    </w:t>
      </w:r>
      <w:r>
        <w:t xml:space="preserve">   imagination    </w:t>
      </w:r>
      <w:r>
        <w:t xml:space="preserve">   front lobe    </w:t>
      </w:r>
      <w:r>
        <w:t xml:space="preserve">   pons    </w:t>
      </w:r>
      <w:r>
        <w:t xml:space="preserve">   logic    </w:t>
      </w:r>
      <w:r>
        <w:t xml:space="preserve">   auditory    </w:t>
      </w:r>
      <w:r>
        <w:t xml:space="preserve">   visual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brain </dc:title>
  <dcterms:created xsi:type="dcterms:W3CDTF">2021-10-11T18:51:15Z</dcterms:created>
  <dcterms:modified xsi:type="dcterms:W3CDTF">2021-10-11T18:51:15Z</dcterms:modified>
</cp:coreProperties>
</file>