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ultimate social studies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EDWARDGERRICK    </w:t>
      </w:r>
      <w:r>
        <w:t xml:space="preserve">   DUTCH    </w:t>
      </w:r>
      <w:r>
        <w:t xml:space="preserve">   COLONIST    </w:t>
      </w:r>
      <w:r>
        <w:t xml:space="preserve">   SUBTOPEWDIEPIE    </w:t>
      </w:r>
      <w:r>
        <w:t xml:space="preserve">   TAX    </w:t>
      </w:r>
      <w:r>
        <w:t xml:space="preserve">   PARLIAMENT    </w:t>
      </w:r>
      <w:r>
        <w:t xml:space="preserve">   TEAPARTY    </w:t>
      </w:r>
      <w:r>
        <w:t xml:space="preserve">   STAMPACT    </w:t>
      </w:r>
      <w:r>
        <w:t xml:space="preserve">   TEAACT    </w:t>
      </w:r>
      <w:r>
        <w:t xml:space="preserve">   BOSTONMASSCRE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ultimate social studies wordsearch</dc:title>
  <dcterms:created xsi:type="dcterms:W3CDTF">2021-10-11T19:37:18Z</dcterms:created>
  <dcterms:modified xsi:type="dcterms:W3CDTF">2021-10-11T19:37:18Z</dcterms:modified>
</cp:coreProperties>
</file>