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tial / cial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influential    </w:t>
      </w:r>
      <w:r>
        <w:t xml:space="preserve">   partial    </w:t>
      </w:r>
      <w:r>
        <w:t xml:space="preserve">   substantial    </w:t>
      </w:r>
      <w:r>
        <w:t xml:space="preserve">   essential    </w:t>
      </w:r>
      <w:r>
        <w:t xml:space="preserve">   social    </w:t>
      </w:r>
      <w:r>
        <w:t xml:space="preserve">   initial    </w:t>
      </w:r>
      <w:r>
        <w:t xml:space="preserve">   confidential    </w:t>
      </w:r>
      <w:r>
        <w:t xml:space="preserve">   special    </w:t>
      </w:r>
      <w:r>
        <w:t xml:space="preserve">   beneficial    </w:t>
      </w:r>
      <w:r>
        <w:t xml:space="preserve">   official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tial / cial</dc:title>
  <dcterms:created xsi:type="dcterms:W3CDTF">2021-10-12T20:58:03Z</dcterms:created>
  <dcterms:modified xsi:type="dcterms:W3CDTF">2021-10-12T20:58:03Z</dcterms:modified>
</cp:coreProperties>
</file>